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97"/>
      </w:tblGrid>
      <w:tr w:rsidR="00AA0F37" w:rsidRPr="00AA0F37" w:rsidTr="00AA0F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1f0yzrv16kj"/>
            <w:bookmarkEnd w:id="0"/>
            <w:r w:rsidRPr="00AA0F37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Снятие коробки передач - автомобили с 6-цил. двигателем TDI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19050" t="0" r="0" b="0"/>
            <wp:docPr id="1" name="Рисунок 1" descr="d:\ElsaWin\graphics\wi\G37-10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lsaWin\graphics\wi\G37-10015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AA0F37" w:rsidRPr="00AA0F37" w:rsidTr="00AA0F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638"/>
      </w:tblGrid>
      <w:tr w:rsidR="00AA0F37" w:rsidRPr="00AA0F37" w:rsidTr="00AA0F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Траверса -10-222 A- с 2 адаптерами -10-222 A/4-.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408"/>
      </w:tblGrid>
      <w:tr w:rsidR="00AA0F37" w:rsidRPr="00AA0F37" w:rsidTr="00AA0F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Рычаг -80-200-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283"/>
      </w:tblGrid>
      <w:tr w:rsidR="00AA0F37" w:rsidRPr="00AA0F37" w:rsidTr="00AA0F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Крепежное приспособление -3282-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062"/>
      </w:tblGrid>
      <w:tr w:rsidR="00AA0F37" w:rsidRPr="00AA0F37" w:rsidTr="00AA0F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Установочный шаблон -3282/19-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497"/>
      </w:tblGrid>
      <w:tr w:rsidR="00AA0F37" w:rsidRPr="00AA0F37" w:rsidTr="00AA0F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Подъемник -V.A.G 1383 A-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578"/>
      </w:tblGrid>
      <w:tr w:rsidR="00AA0F37" w:rsidRPr="00AA0F37" w:rsidTr="00AA0F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Опорный мостик -30-211 A-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913"/>
      </w:tblGrid>
      <w:tr w:rsidR="00AA0F37" w:rsidRPr="00AA0F37" w:rsidTr="00AA0F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Опора, стандартная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AA0F37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62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Процесс работы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76225"/>
                        <wp:effectExtent l="19050" t="0" r="0" b="0"/>
                        <wp:docPr id="2" name="Рисунок 2" descr="d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d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A0F3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871"/>
                  </w:tblGrid>
                  <w:tr w:rsidR="00AA0F37" w:rsidRPr="00AA0F37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A0F37" w:rsidRPr="00AA0F37" w:rsidRDefault="00AA0F37" w:rsidP="00AA0F3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A0F37">
                          <w:rPr>
                            <w:rFonts w:ascii="Wingdings" w:eastAsia="Times New Roman" w:hAnsi="Wingdings" w:cs="Arial"/>
                            <w:sz w:val="14"/>
                            <w:lang w:eastAsia="ru-RU"/>
                          </w:rPr>
                          <w:t></w:t>
                        </w:r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A0F37" w:rsidRPr="00AA0F37" w:rsidRDefault="00AA0F37" w:rsidP="00AA0F3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Контактная коррозия! Указания </w:t>
                        </w:r>
                        <w:hyperlink r:id="rId6" w:history="1">
                          <w:r w:rsidRPr="00AA0F37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lang w:eastAsia="ru-RU"/>
                            </w:rPr>
                            <w:t>→ Глава</w:t>
                          </w:r>
                        </w:hyperlink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5113"/>
                  </w:tblGrid>
                  <w:tr w:rsidR="00AA0F37" w:rsidRPr="00AA0F37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A0F37" w:rsidRPr="00AA0F37" w:rsidRDefault="00AA0F37" w:rsidP="00AA0F3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A0F37">
                          <w:rPr>
                            <w:rFonts w:ascii="Wingdings" w:eastAsia="Times New Roman" w:hAnsi="Wingdings" w:cs="Arial"/>
                            <w:sz w:val="14"/>
                            <w:lang w:eastAsia="ru-RU"/>
                          </w:rPr>
                          <w:t></w:t>
                        </w:r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AA0F37" w:rsidRPr="00AA0F37" w:rsidRDefault="00AA0F37" w:rsidP="00AA0F37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На автомобилях с </w:t>
                        </w:r>
                        <w:proofErr w:type="spellStart"/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Telematik</w:t>
                        </w:r>
                        <w:proofErr w:type="spellEnd"/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перед отсоединением АКБ следует активировать сервисный режим блока управления </w:t>
                        </w:r>
                        <w:proofErr w:type="spellStart"/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Telematik</w:t>
                        </w:r>
                        <w:proofErr w:type="spellEnd"/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  <w:hyperlink r:id="rId7" w:history="1">
                          <w:r w:rsidRPr="00AA0F37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lang w:eastAsia="ru-RU"/>
                            </w:rPr>
                            <w:t>→Самодиагностика связи; Группа ремонта01</w:t>
                          </w:r>
                        </w:hyperlink>
                        <w:r w:rsidRPr="00AA0F37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 автомобилях с кодированной радиоаппаратурой/радионавигационной системой учитывать наличие кодирования, при необходимости запросить код.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провод массы от клеммы аккумуляторной батареи (в багажнике) при выключенном зажигании.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9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колпачки крышки двигателя.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крышку двигателя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приемную трубу ОГ с катализатором </w:t>
                  </w:r>
                  <w:hyperlink r:id="rId8" w:history="1">
                    <w:r w:rsidRPr="00AA0F3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→Группа ремонта26</w:t>
                    </w:r>
                  </w:hyperlink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19400"/>
                  <wp:effectExtent l="19050" t="0" r="0" b="0"/>
                  <wp:docPr id="3" name="Рисунок 3" descr="A10-0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10-0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воздухоподводящий шланг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4" name="Рисунок 4" descr="A21-0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21-0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воздухоподводящий шланг с турбокомпрессора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5" name="Рисунок 5" descr="A21-0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21-0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заднюю левую транспортную проушину двигателя с всасывающего трубопровода и привернуть ее вместе с маслопроводом моментом 22 Нм сзади справа к всасывающему трубопроводу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6" name="Рисунок 6" descr="A17-0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7-0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переднюю левую транспортную проушину двигателя с всасывающего трубопровода и привернуть ее моментом 22 Нм сзади слева к всасывающему трубопроводу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7" name="Рисунок 7" descr="A17-0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7-0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25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крышки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 … 4-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8" name="Рисунок 8" descr="A37-0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37-0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Предварительно смонтировать траверсу -10-222 A- с 2 адаптерами -10-222 A/4- и ходовыми винтами.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Левый ходовой винт стоит сзади траверсы, правый - впереди. 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траверсу -10-222 A- на болты гнезда амортизационной стойки и проверить надежность установки.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Подцепить ходовые винты траверсы к задним транспортным проушинам двигателя.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Слегка завинтить ходовые винты, но усилие к двигателю заранее не прикладывать. 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</w:t>
                  </w:r>
                  <w:proofErr w:type="spellStart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поликлиновой</w:t>
                  </w:r>
                  <w:proofErr w:type="spellEnd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ремень </w:t>
                  </w:r>
                  <w:hyperlink r:id="rId15" w:history="1">
                    <w:r w:rsidRPr="00AA0F3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→Группа ремонта13</w:t>
                    </w:r>
                  </w:hyperlink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9" name="Рисунок 9" descr="A17-0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17-0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8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оба передних колеса.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крепление держателя </w:t>
                  </w:r>
                  <w:proofErr w:type="spellStart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шумоизоляции</w:t>
                  </w:r>
                  <w:proofErr w:type="spellEnd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0" name="Рисунок 10" descr="A34-0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34-0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правый виброгаситель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спереди от подрамника.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1" name="Рисунок 11" descr="A10-0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0-0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болты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генератора.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Вывести генератор вниз и снять электрические провода.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2" name="Рисунок 12" descr="A27-0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27-00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провода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 стартера и снять изолятор с положительной клеммы стартера.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болты крепления стартера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со стороны коробки передач.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Вынуть стартер вниз через свободное пространство между поддоном масла ATF и стойкой кузова.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3" name="Рисунок 13" descr="A10-0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10-0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3 болта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гидротрансформатора через отверстие снятого стартера (по мере необходимости поворачивать </w:t>
                  </w:r>
                  <w:proofErr w:type="spellStart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дальше на </w:t>
                  </w:r>
                  <w:r w:rsidRPr="00AA0F37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 w:rsidRPr="00AA0F37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оборота).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14" name="Рисунок 1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ослабления болтов гидротрансформатора удерживать его за центральный болт демпфера.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5" name="Рисунок 15" descr="A10-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10-1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противошумовую изоляцию над левым и правым приводными валами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6" name="Рисунок 16" descr="A10-0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10-0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теплозащитный щиток левого приводного вала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левый и правый приводной валы от фланцевого вала коробки передач </w:t>
                  </w:r>
                  <w:hyperlink r:id="rId24" w:history="1">
                    <w:r w:rsidRPr="00AA0F37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→Группа ремонта40</w:t>
                    </w:r>
                  </w:hyperlink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7" name="Рисунок 17" descr="A37-0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37-0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141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Автомобили с полным приводом: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имеется в наличии поперечина, то отвернуть ее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Отцепить и снять сзади систему выпуска ОГ.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18" name="Рисунок 18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1-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оз. 2-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во внимание не принимать.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Перед отвинчиванием крепления карданного вала следует проверить положение шарнира равных угловых скоростей карданного вала относительно фланца для карданного вала на задней главной передаче, при необходимости отметить положение для повторного монтажа.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6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карданный вал </w:t>
                  </w:r>
                  <w:hyperlink r:id="rId26" w:history="1">
                    <w:r w:rsidRPr="00AA0F37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1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Все: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нижние соединительные болты силового агрегата.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9" name="Рисунок 19" descr="A37-0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37-0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Отодвинуть предохранительный рычаг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отсоединить штекерный разъем жгута проводов КПП.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штекерный разъем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многофункционального переключателя -F125-.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держатель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штекерного разъема и снять штекерный разъем с держателем вниз.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20" name="Рисунок 20" descr="A37-0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37-0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крепления кронштейна маслопроводов ATF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21" name="Рисунок 21" descr="A37-0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37-0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датчик частоты вращения двигателя -G28-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1-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спереди слева от коробки передач.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штекерный разъем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датчика спидометра -G22-.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22" name="Рисунок 22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Выполняйте правила соблюдения чистоты при работе с автоматической коробкой передач </w:t>
                  </w:r>
                  <w:hyperlink r:id="rId30" w:history="1">
                    <w:r w:rsidRPr="00AA0F37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болт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отсоединить маслопроводы ATF от автоматической коробки передач.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Отложить маслопроводы ATF в сторону.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23" name="Рисунок 23" descr="A37-0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37-0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Монтажный кронштейн для коробки передач -3282- для снятия автоматической коробки передач 01V </w:t>
                  </w:r>
                  <w:proofErr w:type="spellStart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отрегулироватьустановочным</w:t>
                  </w:r>
                  <w:proofErr w:type="spellEnd"/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шаблоном -3282/19- и установить на подъемник силового агрегата -V.A.G 1383 A-.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62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крепежные кондукторы.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24" name="Рисунок 24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Крепежные кондукторы представлены на установочном шаблоне -3282/19- в виде знаков, стрелка указывает направление движения.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Установочный шаблон имеет только одно монтажное положение.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25" name="Рисунок 25" descr="A37-0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37-0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Завести подъемник силового агрегата -1383 A- с монтажным кронштейном для коробки передач -3282- под коробку передач и выровнять установочный шаблон параллельно коробке передач.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Прикрепить крепежные кондукторы к коробке передач слева и справа.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левую и правую опоры коробки передач </w:t>
                  </w:r>
                  <w:hyperlink r:id="rId33" w:history="1">
                    <w:r w:rsidRPr="00AA0F37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4410075"/>
                  <wp:effectExtent l="19050" t="0" r="0" b="0"/>
                  <wp:docPr id="26" name="Рисунок 26" descr="A37-0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37-0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многофункциональный переключатель -F125- для защиты его от повреждений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освободить жгут проводов. 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27" name="Рисунок 27" descr="A37-0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37-0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Отжать тросовую тягу селектора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помощью рычага -80-200- от рычага вала переключения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удалив стопорные элементы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если они имеются.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28" name="Рисунок 28" descr="A37-0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A37-0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необходимости маркировать положение опоры тросовой тяги селектора относительно картера коробки передач для повторного монтажа и отвернуть опору 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19400"/>
                  <wp:effectExtent l="19050" t="0" r="0" b="0"/>
                  <wp:docPr id="29" name="Рисунок 29" descr="A37-0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37-0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задние болты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подрамника.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30" name="Рисунок 30" descr="A40-0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40-0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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Подрамник должен опуститься на величину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proofErr w:type="spell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a</w:t>
                  </w:r>
                  <w:proofErr w:type="spell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= около 80 мм от точки крепления к кузову. 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31" name="Рисунок 31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необходимости уменьшить предварительное натяжение у ходового винта траверсы -10-222 A-.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Слегка опустить коробку передач сзади.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43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Отложить вперед приводные валы.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32" name="Рисунок 32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Обратить внимание на то, чтобы не повредилось защитное покрытие приводных валов.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57500"/>
                  <wp:effectExtent l="19050" t="0" r="0" b="0"/>
                  <wp:docPr id="33" name="Рисунок 33" descr="A10-10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A10-10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5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Опереть двигатель спереди на стандартные опоры.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верхние соединительные болты силового агрегата.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19400"/>
                  <wp:effectExtent l="19050" t="0" r="0" b="0"/>
                  <wp:docPr id="34" name="Рисунок 34" descr="A37-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37-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9"/>
        <w:gridCol w:w="56"/>
        <w:gridCol w:w="552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Отжать коробку передач от двигателя, при этом гидротрансформатор выдавить из ведомого диска.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19050" t="0" r="0" b="0"/>
                  <wp:docPr id="35" name="Рисунок 35" descr="A37-0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37-0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Слегка опустить сзади агрегат двигатель/коробка передач с помощью подъемника силового агрегата -V.A.G 1383 A-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</w:t>
                  </w:r>
                  <w:proofErr w:type="gram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Вывести коробку передач наклонно назад/вниз.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Подрамник необходимо опустить на величину </w:t>
                  </w:r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proofErr w:type="spellStart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a</w:t>
                  </w:r>
                  <w:proofErr w:type="spellEnd"/>
                  <w:r w:rsidRPr="00AA0F37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= около 80 мм.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36" name="Рисунок 36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AA0F37" w:rsidRPr="00AA0F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Обеспечить свободный ход между передней стенкой кузова и двигателем.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37" name="Рисунок 37" descr="A37-0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37-0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A0F37" w:rsidRPr="00AA0F37" w:rsidRDefault="00AA0F37" w:rsidP="00AA0F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AA0F37" w:rsidRPr="00AA0F37" w:rsidTr="00AA0F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AA0F37" w:rsidRPr="00AA0F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A0F37" w:rsidRPr="00AA0F37" w:rsidRDefault="00AA0F37" w:rsidP="00AA0F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A0F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Закрепить опорным мостиком -30-211 A- гидротрансформатор в коробке передач во избежание его падения. </w:t>
                  </w:r>
                </w:p>
              </w:tc>
            </w:tr>
          </w:tbl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A0F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A0F37" w:rsidRPr="00AA0F37" w:rsidRDefault="00AA0F37" w:rsidP="00AA0F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00350"/>
                  <wp:effectExtent l="19050" t="0" r="0" b="0"/>
                  <wp:docPr id="38" name="Рисунок 38" descr="N37-0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N37-0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0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2659" w:rsidRDefault="00C62659"/>
    <w:sectPr w:rsidR="00C62659" w:rsidSect="00C62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F37"/>
    <w:rsid w:val="00AA0F37"/>
    <w:rsid w:val="00C62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AA0F37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AA0F37"/>
  </w:style>
  <w:style w:type="character" w:customStyle="1" w:styleId="extref1">
    <w:name w:val="extref1"/>
    <w:basedOn w:val="a0"/>
    <w:rsid w:val="00AA0F37"/>
    <w:rPr>
      <w:color w:val="008000"/>
    </w:rPr>
  </w:style>
  <w:style w:type="character" w:customStyle="1" w:styleId="im-bild">
    <w:name w:val="im-bild"/>
    <w:basedOn w:val="a0"/>
    <w:rsid w:val="00AA0F37"/>
  </w:style>
  <w:style w:type="paragraph" w:styleId="a3">
    <w:name w:val="Balloon Text"/>
    <w:basedOn w:val="a"/>
    <w:link w:val="a4"/>
    <w:uiPriority w:val="99"/>
    <w:semiHidden/>
    <w:unhideWhenUsed/>
    <w:rsid w:val="00AA0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0F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rl=idanv2bc/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hyperlink" Target="vw-wi://ctrl:idref=idabj4bc/" TargetMode="External"/><Relationship Id="rId39" Type="http://schemas.openxmlformats.org/officeDocument/2006/relationships/image" Target="media/image28.png"/><Relationship Id="rId3" Type="http://schemas.openxmlformats.org/officeDocument/2006/relationships/webSettings" Target="webSettings.xml"/><Relationship Id="rId21" Type="http://schemas.openxmlformats.org/officeDocument/2006/relationships/image" Target="media/image14.gif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7" Type="http://schemas.openxmlformats.org/officeDocument/2006/relationships/hyperlink" Target="vw-wi://ctrl:ext-rl=idatx2bc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hyperlink" Target="vw-wi://ctrl:idref=ida2m4bc/" TargetMode="External"/><Relationship Id="rId38" Type="http://schemas.openxmlformats.org/officeDocument/2006/relationships/image" Target="media/image27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0.png"/><Relationship Id="rId41" Type="http://schemas.openxmlformats.org/officeDocument/2006/relationships/image" Target="media/image30.png"/><Relationship Id="rId1" Type="http://schemas.openxmlformats.org/officeDocument/2006/relationships/styles" Target="styles.xml"/><Relationship Id="rId6" Type="http://schemas.openxmlformats.org/officeDocument/2006/relationships/hyperlink" Target="vw-wi://ctrl:idref=idanx2bc/" TargetMode="External"/><Relationship Id="rId11" Type="http://schemas.openxmlformats.org/officeDocument/2006/relationships/image" Target="media/image5.png"/><Relationship Id="rId24" Type="http://schemas.openxmlformats.org/officeDocument/2006/relationships/hyperlink" Target="vw-wi://ctrl:ext-rl=ida0q2bc/" TargetMode="External"/><Relationship Id="rId32" Type="http://schemas.openxmlformats.org/officeDocument/2006/relationships/image" Target="media/image22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hyperlink" Target="vw-wi://ctrl:ext-rl=idagu2bc/" TargetMode="External"/><Relationship Id="rId23" Type="http://schemas.openxmlformats.org/officeDocument/2006/relationships/image" Target="media/image16.png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1.png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8.png"/><Relationship Id="rId30" Type="http://schemas.openxmlformats.org/officeDocument/2006/relationships/hyperlink" Target="vw-wi://ctrl:idref=ida5k4bc/" TargetMode="External"/><Relationship Id="rId35" Type="http://schemas.openxmlformats.org/officeDocument/2006/relationships/image" Target="media/image24.png"/><Relationship Id="rId43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1088</Words>
  <Characters>6207</Characters>
  <Application>Microsoft Office Word</Application>
  <DocSecurity>0</DocSecurity>
  <Lines>51</Lines>
  <Paragraphs>14</Paragraphs>
  <ScaleCrop>false</ScaleCrop>
  <Company>*Питер-Company*</Company>
  <LinksUpToDate>false</LinksUpToDate>
  <CharactersWithSpaces>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1</cp:revision>
  <dcterms:created xsi:type="dcterms:W3CDTF">2015-01-13T08:49:00Z</dcterms:created>
  <dcterms:modified xsi:type="dcterms:W3CDTF">2015-01-13T08:50:00Z</dcterms:modified>
</cp:coreProperties>
</file>